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44" w:rsidRPr="00B94544" w:rsidRDefault="00B94544" w:rsidP="00B945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4544">
        <w:rPr>
          <w:rFonts w:ascii="Times New Roman" w:eastAsia="Times New Roman" w:hAnsi="Times New Roman" w:cs="Times New Roman"/>
          <w:b/>
          <w:bCs/>
          <w:sz w:val="36"/>
          <w:szCs w:val="36"/>
          <w:lang w:eastAsia="ru-RU"/>
        </w:rPr>
        <w:t xml:space="preserve">Компания «Молли» построит новый завод в Ростовской области </w:t>
      </w:r>
    </w:p>
    <w:p w:rsidR="00B94544" w:rsidRPr="00B94544" w:rsidRDefault="00B94544" w:rsidP="00B94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52900" cy="2771775"/>
            <wp:effectExtent l="19050" t="0" r="0" b="0"/>
            <wp:docPr id="1" name="ctl00_mainContent_View_m83793_mainImage" descr="http://www.donland.ru/Data/Sites/1/media/DonlandGallery/mid122736/gallery720/WebImag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View_m83793_mainImage" descr="http://www.donland.ru/Data/Sites/1/media/DonlandGallery/mid122736/gallery720/WebImages/002.jpg"/>
                    <pic:cNvPicPr>
                      <a:picLocks noChangeAspect="1" noChangeArrowheads="1"/>
                    </pic:cNvPicPr>
                  </pic:nvPicPr>
                  <pic:blipFill>
                    <a:blip r:embed="rId5" cstate="print"/>
                    <a:srcRect/>
                    <a:stretch>
                      <a:fillRect/>
                    </a:stretch>
                  </pic:blipFill>
                  <pic:spPr bwMode="auto">
                    <a:xfrm>
                      <a:off x="0" y="0"/>
                      <a:ext cx="4152900" cy="2771775"/>
                    </a:xfrm>
                    <a:prstGeom prst="rect">
                      <a:avLst/>
                    </a:prstGeom>
                    <a:noFill/>
                    <a:ln w="9525">
                      <a:noFill/>
                      <a:miter lim="800000"/>
                      <a:headEnd/>
                      <a:tailEnd/>
                    </a:ln>
                  </pic:spPr>
                </pic:pic>
              </a:graphicData>
            </a:graphic>
          </wp:inline>
        </w:drawing>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r w:rsidRPr="00B94544">
        <w:rPr>
          <w:rFonts w:ascii="Times New Roman" w:eastAsia="Times New Roman" w:hAnsi="Times New Roman" w:cs="Times New Roman"/>
          <w:sz w:val="24"/>
          <w:szCs w:val="24"/>
          <w:lang w:eastAsia="ru-RU"/>
        </w:rPr>
        <w:t xml:space="preserve">На Международном форуме коммерческой недвижимости и инвестиций EXPO REAL-2013 заместитель губернатора Ростовской области Сергей Трифонов и генеральный директор компании «Молли» Юрий Антонюк подписали инвестиционное соглашение о создании на Дону нового многопрофильного предприятия по выпуску стройматериалов. Объем инвестиций в проект строительства завода, где будут производиться быстровозводимые здания, </w:t>
      </w:r>
      <w:proofErr w:type="spellStart"/>
      <w:r w:rsidRPr="00B94544">
        <w:rPr>
          <w:rFonts w:ascii="Times New Roman" w:eastAsia="Times New Roman" w:hAnsi="Times New Roman" w:cs="Times New Roman"/>
          <w:sz w:val="24"/>
          <w:szCs w:val="24"/>
          <w:lang w:eastAsia="ru-RU"/>
        </w:rPr>
        <w:t>сэндвич-панели</w:t>
      </w:r>
      <w:proofErr w:type="spellEnd"/>
      <w:r w:rsidRPr="00B94544">
        <w:rPr>
          <w:rFonts w:ascii="Times New Roman" w:eastAsia="Times New Roman" w:hAnsi="Times New Roman" w:cs="Times New Roman"/>
          <w:sz w:val="24"/>
          <w:szCs w:val="24"/>
          <w:lang w:eastAsia="ru-RU"/>
        </w:rPr>
        <w:t xml:space="preserve">, сварная сетка и панельные ограждения, составит не менее 500 </w:t>
      </w:r>
      <w:proofErr w:type="spellStart"/>
      <w:proofErr w:type="gramStart"/>
      <w:r w:rsidRPr="00B94544">
        <w:rPr>
          <w:rFonts w:ascii="Times New Roman" w:eastAsia="Times New Roman" w:hAnsi="Times New Roman" w:cs="Times New Roman"/>
          <w:sz w:val="24"/>
          <w:szCs w:val="24"/>
          <w:lang w:eastAsia="ru-RU"/>
        </w:rPr>
        <w:t>млн</w:t>
      </w:r>
      <w:proofErr w:type="spellEnd"/>
      <w:proofErr w:type="gramEnd"/>
      <w:r w:rsidRPr="00B94544">
        <w:rPr>
          <w:rFonts w:ascii="Times New Roman" w:eastAsia="Times New Roman" w:hAnsi="Times New Roman" w:cs="Times New Roman"/>
          <w:sz w:val="24"/>
          <w:szCs w:val="24"/>
          <w:lang w:eastAsia="ru-RU"/>
        </w:rPr>
        <w:t xml:space="preserve"> рублей. На новом предприятии будет создано 270-280 рабочих мест.</w:t>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r w:rsidRPr="00B94544">
        <w:rPr>
          <w:rFonts w:ascii="Times New Roman" w:eastAsia="Times New Roman" w:hAnsi="Times New Roman" w:cs="Times New Roman"/>
          <w:sz w:val="24"/>
          <w:szCs w:val="24"/>
          <w:lang w:eastAsia="ru-RU"/>
        </w:rPr>
        <w:t xml:space="preserve">Планируемые производственные мощности будущего предприятия – 55 </w:t>
      </w:r>
      <w:proofErr w:type="spellStart"/>
      <w:proofErr w:type="gramStart"/>
      <w:r w:rsidRPr="00B94544">
        <w:rPr>
          <w:rFonts w:ascii="Times New Roman" w:eastAsia="Times New Roman" w:hAnsi="Times New Roman" w:cs="Times New Roman"/>
          <w:sz w:val="24"/>
          <w:szCs w:val="24"/>
          <w:lang w:eastAsia="ru-RU"/>
        </w:rPr>
        <w:t>тыс</w:t>
      </w:r>
      <w:proofErr w:type="spellEnd"/>
      <w:proofErr w:type="gramEnd"/>
      <w:r w:rsidRPr="00B94544">
        <w:rPr>
          <w:rFonts w:ascii="Times New Roman" w:eastAsia="Times New Roman" w:hAnsi="Times New Roman" w:cs="Times New Roman"/>
          <w:sz w:val="24"/>
          <w:szCs w:val="24"/>
          <w:lang w:eastAsia="ru-RU"/>
        </w:rPr>
        <w:t xml:space="preserve"> кв.м. в год по быстровозводимым зданиям (административные, вахтовые, жилые, складские помещения и пр.), 4 </w:t>
      </w:r>
      <w:proofErr w:type="spellStart"/>
      <w:r w:rsidRPr="00B94544">
        <w:rPr>
          <w:rFonts w:ascii="Times New Roman" w:eastAsia="Times New Roman" w:hAnsi="Times New Roman" w:cs="Times New Roman"/>
          <w:sz w:val="24"/>
          <w:szCs w:val="24"/>
          <w:lang w:eastAsia="ru-RU"/>
        </w:rPr>
        <w:t>млн</w:t>
      </w:r>
      <w:proofErr w:type="spellEnd"/>
      <w:r w:rsidRPr="00B94544">
        <w:rPr>
          <w:rFonts w:ascii="Times New Roman" w:eastAsia="Times New Roman" w:hAnsi="Times New Roman" w:cs="Times New Roman"/>
          <w:sz w:val="24"/>
          <w:szCs w:val="24"/>
          <w:lang w:eastAsia="ru-RU"/>
        </w:rPr>
        <w:t xml:space="preserve"> кв.м. в год - по трехслойным </w:t>
      </w:r>
      <w:proofErr w:type="spellStart"/>
      <w:r w:rsidRPr="00B94544">
        <w:rPr>
          <w:rFonts w:ascii="Times New Roman" w:eastAsia="Times New Roman" w:hAnsi="Times New Roman" w:cs="Times New Roman"/>
          <w:sz w:val="24"/>
          <w:szCs w:val="24"/>
          <w:lang w:eastAsia="ru-RU"/>
        </w:rPr>
        <w:t>сэндвич-панелям</w:t>
      </w:r>
      <w:proofErr w:type="spellEnd"/>
      <w:r w:rsidRPr="00B94544">
        <w:rPr>
          <w:rFonts w:ascii="Times New Roman" w:eastAsia="Times New Roman" w:hAnsi="Times New Roman" w:cs="Times New Roman"/>
          <w:sz w:val="24"/>
          <w:szCs w:val="24"/>
          <w:lang w:eastAsia="ru-RU"/>
        </w:rPr>
        <w:t>, 2 400 тонн в год - по сварной сетке и панельным ограждениям. Готовую продукцию компания «Молли» планирует поставлять на внутренний рынок России, прежде всего, в регионы юга страны, Поволжье, Центральный и Северо-Западный федеральные округа.</w:t>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r w:rsidRPr="00B94544">
        <w:rPr>
          <w:rFonts w:ascii="Times New Roman" w:eastAsia="Times New Roman" w:hAnsi="Times New Roman" w:cs="Times New Roman"/>
          <w:sz w:val="24"/>
          <w:szCs w:val="24"/>
          <w:lang w:eastAsia="ru-RU"/>
        </w:rPr>
        <w:t>- Компания «Молли» ориентируется на конкретный рынок сбыта и создает небольшие, но очень эффективные производства, - отметил заместитель губернатора Ростовской области Сергей Трифонов на брифинге по окончании церемонии подписания. - Выставка в Мюнхене, собственно, отчасти направлена именно на поиск таких инвесторов для развития нашей строительной индустрии.</w:t>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r w:rsidRPr="00B94544">
        <w:rPr>
          <w:rFonts w:ascii="Times New Roman" w:eastAsia="Times New Roman" w:hAnsi="Times New Roman" w:cs="Times New Roman"/>
          <w:sz w:val="24"/>
          <w:szCs w:val="24"/>
          <w:lang w:eastAsia="ru-RU"/>
        </w:rPr>
        <w:t>Начало строительства завода намечено на второй квартал 2014 года, ввод предприятия в эксплуатацию – на 2-й квартал 2015 года.</w:t>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r w:rsidRPr="00B94544">
        <w:rPr>
          <w:rFonts w:ascii="Times New Roman" w:eastAsia="Times New Roman" w:hAnsi="Times New Roman" w:cs="Times New Roman"/>
          <w:sz w:val="24"/>
          <w:szCs w:val="24"/>
          <w:lang w:eastAsia="ru-RU"/>
        </w:rPr>
        <w:t xml:space="preserve">- Предварительно для реализации проекта компания «Молли», акционеры которой, к слову, давно и успешно сотрудничают с немецким бизнесом, выбрала участок площадью 10 гектаров </w:t>
      </w:r>
      <w:proofErr w:type="gramStart"/>
      <w:r w:rsidRPr="00B94544">
        <w:rPr>
          <w:rFonts w:ascii="Times New Roman" w:eastAsia="Times New Roman" w:hAnsi="Times New Roman" w:cs="Times New Roman"/>
          <w:sz w:val="24"/>
          <w:szCs w:val="24"/>
          <w:lang w:eastAsia="ru-RU"/>
        </w:rPr>
        <w:t>в</w:t>
      </w:r>
      <w:proofErr w:type="gramEnd"/>
      <w:r w:rsidRPr="00B94544">
        <w:rPr>
          <w:rFonts w:ascii="Times New Roman" w:eastAsia="Times New Roman" w:hAnsi="Times New Roman" w:cs="Times New Roman"/>
          <w:sz w:val="24"/>
          <w:szCs w:val="24"/>
          <w:lang w:eastAsia="ru-RU"/>
        </w:rPr>
        <w:t xml:space="preserve"> </w:t>
      </w:r>
      <w:proofErr w:type="gramStart"/>
      <w:r w:rsidRPr="00B94544">
        <w:rPr>
          <w:rFonts w:ascii="Times New Roman" w:eastAsia="Times New Roman" w:hAnsi="Times New Roman" w:cs="Times New Roman"/>
          <w:sz w:val="24"/>
          <w:szCs w:val="24"/>
          <w:lang w:eastAsia="ru-RU"/>
        </w:rPr>
        <w:t>Новоалександровском</w:t>
      </w:r>
      <w:proofErr w:type="gramEnd"/>
      <w:r w:rsidRPr="00B94544">
        <w:rPr>
          <w:rFonts w:ascii="Times New Roman" w:eastAsia="Times New Roman" w:hAnsi="Times New Roman" w:cs="Times New Roman"/>
          <w:sz w:val="24"/>
          <w:szCs w:val="24"/>
          <w:lang w:eastAsia="ru-RU"/>
        </w:rPr>
        <w:t xml:space="preserve"> индустриальном парке, - говорит генеральный директор </w:t>
      </w:r>
      <w:hyperlink r:id="rId6" w:history="1">
        <w:r w:rsidRPr="00B94544">
          <w:rPr>
            <w:rFonts w:ascii="Times New Roman" w:eastAsia="Times New Roman" w:hAnsi="Times New Roman" w:cs="Times New Roman"/>
            <w:color w:val="0000FF"/>
            <w:sz w:val="24"/>
            <w:szCs w:val="24"/>
            <w:u w:val="single"/>
            <w:lang w:eastAsia="ru-RU"/>
          </w:rPr>
          <w:t>Агентства инвестиционного развития</w:t>
        </w:r>
      </w:hyperlink>
      <w:r w:rsidRPr="00B94544">
        <w:rPr>
          <w:rFonts w:ascii="Times New Roman" w:eastAsia="Times New Roman" w:hAnsi="Times New Roman" w:cs="Times New Roman"/>
          <w:sz w:val="24"/>
          <w:szCs w:val="24"/>
          <w:lang w:eastAsia="ru-RU"/>
        </w:rPr>
        <w:t xml:space="preserve"> Ростовской области Игорь Бураков. - «Молли» может стать новым резидентом второй очереди </w:t>
      </w:r>
      <w:proofErr w:type="spellStart"/>
      <w:r w:rsidRPr="00B94544">
        <w:rPr>
          <w:rFonts w:ascii="Times New Roman" w:eastAsia="Times New Roman" w:hAnsi="Times New Roman" w:cs="Times New Roman"/>
          <w:sz w:val="24"/>
          <w:szCs w:val="24"/>
          <w:lang w:eastAsia="ru-RU"/>
        </w:rPr>
        <w:t>Новоалександровского</w:t>
      </w:r>
      <w:proofErr w:type="spellEnd"/>
      <w:r w:rsidRPr="00B94544">
        <w:rPr>
          <w:rFonts w:ascii="Times New Roman" w:eastAsia="Times New Roman" w:hAnsi="Times New Roman" w:cs="Times New Roman"/>
          <w:sz w:val="24"/>
          <w:szCs w:val="24"/>
          <w:lang w:eastAsia="ru-RU"/>
        </w:rPr>
        <w:t xml:space="preserve"> индустриального парка, где уже реализует свой проект электрометаллургического завода </w:t>
      </w:r>
      <w:r w:rsidRPr="00B94544">
        <w:rPr>
          <w:rFonts w:ascii="Times New Roman" w:eastAsia="Times New Roman" w:hAnsi="Times New Roman" w:cs="Times New Roman"/>
          <w:sz w:val="24"/>
          <w:szCs w:val="24"/>
          <w:lang w:eastAsia="ru-RU"/>
        </w:rPr>
        <w:lastRenderedPageBreak/>
        <w:t>компания «</w:t>
      </w:r>
      <w:proofErr w:type="spellStart"/>
      <w:r w:rsidRPr="00B94544">
        <w:rPr>
          <w:rFonts w:ascii="Times New Roman" w:eastAsia="Times New Roman" w:hAnsi="Times New Roman" w:cs="Times New Roman"/>
          <w:sz w:val="24"/>
          <w:szCs w:val="24"/>
          <w:lang w:eastAsia="ru-RU"/>
        </w:rPr>
        <w:t>Донэлектросталь</w:t>
      </w:r>
      <w:proofErr w:type="spellEnd"/>
      <w:r w:rsidRPr="00B94544">
        <w:rPr>
          <w:rFonts w:ascii="Times New Roman" w:eastAsia="Times New Roman" w:hAnsi="Times New Roman" w:cs="Times New Roman"/>
          <w:sz w:val="24"/>
          <w:szCs w:val="24"/>
          <w:lang w:eastAsia="ru-RU"/>
        </w:rPr>
        <w:t>». У Новоалександровки — отличная логистика и привлекательные условия присоединения к готовым инженерным сетям. Первая очередь парка полностью обеспечена инфраструктурой, что обеспечивает быстрый старт проектов, позволяет резидентам существенно сокращать издержки. Для второй очереди парка общей площадью около 75 га ведется создание дополнительных инфраструктурных мощностей.</w:t>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4544">
        <w:rPr>
          <w:rFonts w:ascii="Times New Roman" w:eastAsia="Times New Roman" w:hAnsi="Times New Roman" w:cs="Times New Roman"/>
          <w:sz w:val="24"/>
          <w:szCs w:val="24"/>
          <w:lang w:eastAsia="ru-RU"/>
        </w:rPr>
        <w:t>Примечательно, что ещё в первый день работы EXPO REAL-2013 министр регионального развития РФ Игорь Слюняев на деловом завтраке с руководителями делегаций российских регионов в качестве одной из приоритетных задач заявил поиск инвесторов для создания новых производств строительных материалов, поскольку до сих пор на этом рынке в России присутствует большой объем импорта, а в некоторых регионах, таких, как, например, Московская область</w:t>
      </w:r>
      <w:proofErr w:type="gramEnd"/>
      <w:r w:rsidRPr="00B94544">
        <w:rPr>
          <w:rFonts w:ascii="Times New Roman" w:eastAsia="Times New Roman" w:hAnsi="Times New Roman" w:cs="Times New Roman"/>
          <w:sz w:val="24"/>
          <w:szCs w:val="24"/>
          <w:lang w:eastAsia="ru-RU"/>
        </w:rPr>
        <w:t>, доля привозных стройматериалов и вовсе достигает 85%. В свою очередь потенциал Ростовской области позволяет ей не только полностью обеспечить собственные потребности по большинству видов строительных материалов, но и успешно продавать такую продукцию в соседние регионы или даже на экспорт. И проект компании «Молли» - очередной шаг в достижении этой цели.</w:t>
      </w:r>
    </w:p>
    <w:p w:rsidR="00B94544" w:rsidRPr="00B94544" w:rsidRDefault="00B94544" w:rsidP="00B94544">
      <w:pPr>
        <w:spacing w:before="100" w:beforeAutospacing="1" w:after="100" w:afterAutospacing="1" w:line="240" w:lineRule="auto"/>
        <w:rPr>
          <w:rFonts w:ascii="Times New Roman" w:eastAsia="Times New Roman" w:hAnsi="Times New Roman" w:cs="Times New Roman"/>
          <w:sz w:val="24"/>
          <w:szCs w:val="24"/>
          <w:lang w:eastAsia="ru-RU"/>
        </w:rPr>
      </w:pPr>
      <w:r w:rsidRPr="00B94544">
        <w:rPr>
          <w:rFonts w:ascii="Times New Roman" w:eastAsia="Times New Roman" w:hAnsi="Times New Roman" w:cs="Times New Roman"/>
          <w:sz w:val="24"/>
          <w:szCs w:val="24"/>
          <w:lang w:eastAsia="ru-RU"/>
        </w:rPr>
        <w:t xml:space="preserve">Экспозиция Ростовской области на выставке EXPO REAL-2013 была представлена под </w:t>
      </w:r>
      <w:proofErr w:type="spellStart"/>
      <w:r w:rsidRPr="00B94544">
        <w:rPr>
          <w:rFonts w:ascii="Times New Roman" w:eastAsia="Times New Roman" w:hAnsi="Times New Roman" w:cs="Times New Roman"/>
          <w:sz w:val="24"/>
          <w:szCs w:val="24"/>
          <w:lang w:eastAsia="ru-RU"/>
        </w:rPr>
        <w:t>слоганом</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Greater</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Rostov</w:t>
      </w:r>
      <w:proofErr w:type="spellEnd"/>
      <w:r w:rsidRPr="00B94544">
        <w:rPr>
          <w:rFonts w:ascii="Times New Roman" w:eastAsia="Times New Roman" w:hAnsi="Times New Roman" w:cs="Times New Roman"/>
          <w:sz w:val="24"/>
          <w:szCs w:val="24"/>
          <w:lang w:eastAsia="ru-RU"/>
        </w:rPr>
        <w:t xml:space="preserve">. </w:t>
      </w:r>
      <w:proofErr w:type="spellStart"/>
      <w:proofErr w:type="gramStart"/>
      <w:r w:rsidRPr="00B94544">
        <w:rPr>
          <w:rFonts w:ascii="Times New Roman" w:eastAsia="Times New Roman" w:hAnsi="Times New Roman" w:cs="Times New Roman"/>
          <w:sz w:val="24"/>
          <w:szCs w:val="24"/>
          <w:lang w:eastAsia="ru-RU"/>
        </w:rPr>
        <w:t>The</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premier</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metropolis</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of</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South</w:t>
      </w:r>
      <w:proofErr w:type="spellEnd"/>
      <w:r w:rsidRPr="00B94544">
        <w:rPr>
          <w:rFonts w:ascii="Times New Roman" w:eastAsia="Times New Roman" w:hAnsi="Times New Roman" w:cs="Times New Roman"/>
          <w:sz w:val="24"/>
          <w:szCs w:val="24"/>
          <w:lang w:eastAsia="ru-RU"/>
        </w:rPr>
        <w:t xml:space="preserve"> </w:t>
      </w:r>
      <w:proofErr w:type="spellStart"/>
      <w:r w:rsidRPr="00B94544">
        <w:rPr>
          <w:rFonts w:ascii="Times New Roman" w:eastAsia="Times New Roman" w:hAnsi="Times New Roman" w:cs="Times New Roman"/>
          <w:sz w:val="24"/>
          <w:szCs w:val="24"/>
          <w:lang w:eastAsia="ru-RU"/>
        </w:rPr>
        <w:t>Russia</w:t>
      </w:r>
      <w:proofErr w:type="spellEnd"/>
      <w:r w:rsidRPr="00B94544">
        <w:rPr>
          <w:rFonts w:ascii="Times New Roman" w:eastAsia="Times New Roman" w:hAnsi="Times New Roman" w:cs="Times New Roman"/>
          <w:sz w:val="24"/>
          <w:szCs w:val="24"/>
          <w:lang w:eastAsia="ru-RU"/>
        </w:rPr>
        <w:t>» («Большой Ростов.</w:t>
      </w:r>
      <w:proofErr w:type="gramEnd"/>
      <w:r w:rsidRPr="00B94544">
        <w:rPr>
          <w:rFonts w:ascii="Times New Roman" w:eastAsia="Times New Roman" w:hAnsi="Times New Roman" w:cs="Times New Roman"/>
          <w:sz w:val="24"/>
          <w:szCs w:val="24"/>
          <w:lang w:eastAsia="ru-RU"/>
        </w:rPr>
        <w:t xml:space="preserve"> </w:t>
      </w:r>
      <w:proofErr w:type="gramStart"/>
      <w:r w:rsidRPr="00B94544">
        <w:rPr>
          <w:rFonts w:ascii="Times New Roman" w:eastAsia="Times New Roman" w:hAnsi="Times New Roman" w:cs="Times New Roman"/>
          <w:sz w:val="24"/>
          <w:szCs w:val="24"/>
          <w:lang w:eastAsia="ru-RU"/>
        </w:rPr>
        <w:t>Первый мегаполис юга России»).</w:t>
      </w:r>
      <w:proofErr w:type="gramEnd"/>
      <w:r w:rsidRPr="00B94544">
        <w:rPr>
          <w:rFonts w:ascii="Times New Roman" w:eastAsia="Times New Roman" w:hAnsi="Times New Roman" w:cs="Times New Roman"/>
          <w:sz w:val="24"/>
          <w:szCs w:val="24"/>
          <w:lang w:eastAsia="ru-RU"/>
        </w:rPr>
        <w:t xml:space="preserve"> Донской регион презентовал в Мюнхене более 20 проектов с совокупным объемом инвестиций свыше 80 </w:t>
      </w:r>
      <w:proofErr w:type="spellStart"/>
      <w:proofErr w:type="gramStart"/>
      <w:r w:rsidRPr="00B94544">
        <w:rPr>
          <w:rFonts w:ascii="Times New Roman" w:eastAsia="Times New Roman" w:hAnsi="Times New Roman" w:cs="Times New Roman"/>
          <w:sz w:val="24"/>
          <w:szCs w:val="24"/>
          <w:lang w:eastAsia="ru-RU"/>
        </w:rPr>
        <w:t>млрд</w:t>
      </w:r>
      <w:proofErr w:type="spellEnd"/>
      <w:proofErr w:type="gramEnd"/>
      <w:r w:rsidRPr="00B94544">
        <w:rPr>
          <w:rFonts w:ascii="Times New Roman" w:eastAsia="Times New Roman" w:hAnsi="Times New Roman" w:cs="Times New Roman"/>
          <w:sz w:val="24"/>
          <w:szCs w:val="24"/>
          <w:lang w:eastAsia="ru-RU"/>
        </w:rPr>
        <w:t xml:space="preserve"> рублей, в том числе — донские индустриальные парки и индустриальный </w:t>
      </w:r>
      <w:proofErr w:type="spellStart"/>
      <w:r w:rsidRPr="00B94544">
        <w:rPr>
          <w:rFonts w:ascii="Times New Roman" w:eastAsia="Times New Roman" w:hAnsi="Times New Roman" w:cs="Times New Roman"/>
          <w:sz w:val="24"/>
          <w:szCs w:val="24"/>
          <w:lang w:eastAsia="ru-RU"/>
        </w:rPr>
        <w:t>девелопмент</w:t>
      </w:r>
      <w:proofErr w:type="spellEnd"/>
      <w:r w:rsidRPr="00B94544">
        <w:rPr>
          <w:rFonts w:ascii="Times New Roman" w:eastAsia="Times New Roman" w:hAnsi="Times New Roman" w:cs="Times New Roman"/>
          <w:sz w:val="24"/>
          <w:szCs w:val="24"/>
          <w:lang w:eastAsia="ru-RU"/>
        </w:rPr>
        <w:t xml:space="preserve"> как большую, актуальную, долгосрочную тему. В том же Новоалександровском индустриальном </w:t>
      </w:r>
      <w:proofErr w:type="gramStart"/>
      <w:r w:rsidRPr="00B94544">
        <w:rPr>
          <w:rFonts w:ascii="Times New Roman" w:eastAsia="Times New Roman" w:hAnsi="Times New Roman" w:cs="Times New Roman"/>
          <w:sz w:val="24"/>
          <w:szCs w:val="24"/>
          <w:lang w:eastAsia="ru-RU"/>
        </w:rPr>
        <w:t>парке</w:t>
      </w:r>
      <w:proofErr w:type="gramEnd"/>
      <w:r w:rsidRPr="00B94544">
        <w:rPr>
          <w:rFonts w:ascii="Times New Roman" w:eastAsia="Times New Roman" w:hAnsi="Times New Roman" w:cs="Times New Roman"/>
          <w:sz w:val="24"/>
          <w:szCs w:val="24"/>
          <w:lang w:eastAsia="ru-RU"/>
        </w:rPr>
        <w:t xml:space="preserve"> возможно разместить еще как минимум пять крупных промышленных объектов плюс предприятия малого и среднего бизнеса.</w:t>
      </w:r>
    </w:p>
    <w:p w:rsidR="005346DE" w:rsidRDefault="00B94544">
      <w:pPr>
        <w:rPr>
          <w:lang w:val="en-US"/>
        </w:rPr>
      </w:pPr>
      <w:r>
        <w:t xml:space="preserve">Сайт Правительства Ростовской области, </w:t>
      </w:r>
      <w:hyperlink r:id="rId7" w:history="1">
        <w:r w:rsidRPr="00E6750C">
          <w:rPr>
            <w:rStyle w:val="a3"/>
            <w:lang w:val="en-US"/>
          </w:rPr>
          <w:t>www</w:t>
        </w:r>
        <w:r w:rsidRPr="00B94544">
          <w:rPr>
            <w:rStyle w:val="a3"/>
          </w:rPr>
          <w:t>.</w:t>
        </w:r>
        <w:proofErr w:type="spellStart"/>
        <w:r w:rsidRPr="00E6750C">
          <w:rPr>
            <w:rStyle w:val="a3"/>
            <w:lang w:val="en-US"/>
          </w:rPr>
          <w:t>donland</w:t>
        </w:r>
        <w:proofErr w:type="spellEnd"/>
        <w:r w:rsidRPr="00B94544">
          <w:rPr>
            <w:rStyle w:val="a3"/>
          </w:rPr>
          <w:t>.</w:t>
        </w:r>
        <w:proofErr w:type="spellStart"/>
        <w:r w:rsidRPr="00E6750C">
          <w:rPr>
            <w:rStyle w:val="a3"/>
            <w:lang w:val="en-US"/>
          </w:rPr>
          <w:t>ru</w:t>
        </w:r>
        <w:proofErr w:type="spellEnd"/>
      </w:hyperlink>
      <w:r w:rsidRPr="00B94544">
        <w:t xml:space="preserve">  13.10.2013</w:t>
      </w:r>
    </w:p>
    <w:p w:rsidR="00FF5F65" w:rsidRPr="00FF5F65" w:rsidRDefault="00FF5F65">
      <w:pPr>
        <w:rPr>
          <w:lang w:val="en-US"/>
        </w:rPr>
      </w:pPr>
      <w:r>
        <w:rPr>
          <w:noProof/>
          <w:lang w:eastAsia="ru-RU"/>
        </w:rPr>
        <w:drawing>
          <wp:anchor distT="0" distB="0" distL="114300" distR="114300" simplePos="0" relativeHeight="251658240" behindDoc="0" locked="0" layoutInCell="1" allowOverlap="1">
            <wp:simplePos x="0" y="0"/>
            <wp:positionH relativeFrom="column">
              <wp:posOffset>3348990</wp:posOffset>
            </wp:positionH>
            <wp:positionV relativeFrom="paragraph">
              <wp:posOffset>127000</wp:posOffset>
            </wp:positionV>
            <wp:extent cx="2476500" cy="581025"/>
            <wp:effectExtent l="19050" t="0" r="0" b="0"/>
            <wp:wrapSquare wrapText="bothSides"/>
            <wp:docPr id="2" name="Рисунок 1" descr="cай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айт.png"/>
                    <pic:cNvPicPr/>
                  </pic:nvPicPr>
                  <pic:blipFill>
                    <a:blip r:embed="rId8" cstate="print"/>
                    <a:stretch>
                      <a:fillRect/>
                    </a:stretch>
                  </pic:blipFill>
                  <pic:spPr>
                    <a:xfrm>
                      <a:off x="0" y="0"/>
                      <a:ext cx="2476500" cy="581025"/>
                    </a:xfrm>
                    <a:prstGeom prst="rect">
                      <a:avLst/>
                    </a:prstGeom>
                  </pic:spPr>
                </pic:pic>
              </a:graphicData>
            </a:graphic>
          </wp:anchor>
        </w:drawing>
      </w:r>
    </w:p>
    <w:sectPr w:rsidR="00FF5F65" w:rsidRPr="00FF5F65" w:rsidSect="00534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02F3"/>
    <w:multiLevelType w:val="multilevel"/>
    <w:tmpl w:val="3A5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A6C0E"/>
    <w:multiLevelType w:val="multilevel"/>
    <w:tmpl w:val="26E6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544"/>
    <w:rsid w:val="005346DE"/>
    <w:rsid w:val="00B94544"/>
    <w:rsid w:val="00FF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DE"/>
  </w:style>
  <w:style w:type="paragraph" w:styleId="2">
    <w:name w:val="heading 2"/>
    <w:basedOn w:val="a"/>
    <w:link w:val="20"/>
    <w:uiPriority w:val="9"/>
    <w:qFormat/>
    <w:rsid w:val="00B94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945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54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94544"/>
    <w:rPr>
      <w:rFonts w:ascii="Times New Roman" w:eastAsia="Times New Roman" w:hAnsi="Times New Roman" w:cs="Times New Roman"/>
      <w:b/>
      <w:bCs/>
      <w:sz w:val="24"/>
      <w:szCs w:val="24"/>
      <w:lang w:eastAsia="ru-RU"/>
    </w:rPr>
  </w:style>
  <w:style w:type="character" w:customStyle="1" w:styleId="marker01">
    <w:name w:val="marker01"/>
    <w:basedOn w:val="a0"/>
    <w:rsid w:val="00B94544"/>
  </w:style>
  <w:style w:type="character" w:styleId="a3">
    <w:name w:val="Hyperlink"/>
    <w:basedOn w:val="a0"/>
    <w:uiPriority w:val="99"/>
    <w:unhideWhenUsed/>
    <w:rsid w:val="00B94544"/>
    <w:rPr>
      <w:color w:val="0000FF"/>
      <w:u w:val="single"/>
    </w:rPr>
  </w:style>
  <w:style w:type="paragraph" w:styleId="a4">
    <w:name w:val="Normal (Web)"/>
    <w:basedOn w:val="a"/>
    <w:uiPriority w:val="99"/>
    <w:semiHidden/>
    <w:unhideWhenUsed/>
    <w:rsid w:val="00B94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45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071626">
      <w:bodyDiv w:val="1"/>
      <w:marLeft w:val="0"/>
      <w:marRight w:val="0"/>
      <w:marTop w:val="0"/>
      <w:marBottom w:val="0"/>
      <w:divBdr>
        <w:top w:val="none" w:sz="0" w:space="0" w:color="auto"/>
        <w:left w:val="none" w:sz="0" w:space="0" w:color="auto"/>
        <w:bottom w:val="none" w:sz="0" w:space="0" w:color="auto"/>
        <w:right w:val="none" w:sz="0" w:space="0" w:color="auto"/>
      </w:divBdr>
      <w:divsChild>
        <w:div w:id="1497571161">
          <w:marLeft w:val="0"/>
          <w:marRight w:val="0"/>
          <w:marTop w:val="0"/>
          <w:marBottom w:val="0"/>
          <w:divBdr>
            <w:top w:val="none" w:sz="0" w:space="0" w:color="auto"/>
            <w:left w:val="none" w:sz="0" w:space="0" w:color="auto"/>
            <w:bottom w:val="none" w:sz="0" w:space="0" w:color="auto"/>
            <w:right w:val="none" w:sz="0" w:space="0" w:color="auto"/>
          </w:divBdr>
          <w:divsChild>
            <w:div w:id="801730117">
              <w:marLeft w:val="0"/>
              <w:marRight w:val="0"/>
              <w:marTop w:val="0"/>
              <w:marBottom w:val="0"/>
              <w:divBdr>
                <w:top w:val="none" w:sz="0" w:space="0" w:color="auto"/>
                <w:left w:val="none" w:sz="0" w:space="0" w:color="auto"/>
                <w:bottom w:val="none" w:sz="0" w:space="0" w:color="auto"/>
                <w:right w:val="none" w:sz="0" w:space="0" w:color="auto"/>
              </w:divBdr>
            </w:div>
            <w:div w:id="888494589">
              <w:marLeft w:val="0"/>
              <w:marRight w:val="0"/>
              <w:marTop w:val="0"/>
              <w:marBottom w:val="0"/>
              <w:divBdr>
                <w:top w:val="none" w:sz="0" w:space="0" w:color="auto"/>
                <w:left w:val="none" w:sz="0" w:space="0" w:color="auto"/>
                <w:bottom w:val="none" w:sz="0" w:space="0" w:color="auto"/>
                <w:right w:val="none" w:sz="0" w:space="0" w:color="auto"/>
              </w:divBdr>
            </w:div>
          </w:divsChild>
        </w:div>
        <w:div w:id="1528366618">
          <w:marLeft w:val="0"/>
          <w:marRight w:val="0"/>
          <w:marTop w:val="0"/>
          <w:marBottom w:val="0"/>
          <w:divBdr>
            <w:top w:val="none" w:sz="0" w:space="0" w:color="auto"/>
            <w:left w:val="none" w:sz="0" w:space="0" w:color="auto"/>
            <w:bottom w:val="none" w:sz="0" w:space="0" w:color="auto"/>
            <w:right w:val="none" w:sz="0" w:space="0" w:color="auto"/>
          </w:divBdr>
          <w:divsChild>
            <w:div w:id="694427295">
              <w:marLeft w:val="0"/>
              <w:marRight w:val="0"/>
              <w:marTop w:val="0"/>
              <w:marBottom w:val="0"/>
              <w:divBdr>
                <w:top w:val="none" w:sz="0" w:space="0" w:color="auto"/>
                <w:left w:val="none" w:sz="0" w:space="0" w:color="auto"/>
                <w:bottom w:val="none" w:sz="0" w:space="0" w:color="auto"/>
                <w:right w:val="none" w:sz="0" w:space="0" w:color="auto"/>
              </w:divBdr>
              <w:divsChild>
                <w:div w:id="1298606998">
                  <w:marLeft w:val="0"/>
                  <w:marRight w:val="0"/>
                  <w:marTop w:val="0"/>
                  <w:marBottom w:val="0"/>
                  <w:divBdr>
                    <w:top w:val="none" w:sz="0" w:space="0" w:color="auto"/>
                    <w:left w:val="none" w:sz="0" w:space="0" w:color="auto"/>
                    <w:bottom w:val="none" w:sz="0" w:space="0" w:color="auto"/>
                    <w:right w:val="none" w:sz="0" w:space="0" w:color="auto"/>
                  </w:divBdr>
                  <w:divsChild>
                    <w:div w:id="182674901">
                      <w:marLeft w:val="0"/>
                      <w:marRight w:val="0"/>
                      <w:marTop w:val="0"/>
                      <w:marBottom w:val="0"/>
                      <w:divBdr>
                        <w:top w:val="none" w:sz="0" w:space="0" w:color="auto"/>
                        <w:left w:val="none" w:sz="0" w:space="0" w:color="auto"/>
                        <w:bottom w:val="none" w:sz="0" w:space="0" w:color="auto"/>
                        <w:right w:val="none" w:sz="0" w:space="0" w:color="auto"/>
                      </w:divBdr>
                      <w:divsChild>
                        <w:div w:id="4144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7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on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Default.aspx?pageid=7962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zueva</dc:creator>
  <cp:lastModifiedBy>zueva</cp:lastModifiedBy>
  <cp:revision>2</cp:revision>
  <dcterms:created xsi:type="dcterms:W3CDTF">2014-06-04T08:01:00Z</dcterms:created>
  <dcterms:modified xsi:type="dcterms:W3CDTF">2014-06-04T08:03:00Z</dcterms:modified>
</cp:coreProperties>
</file>