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57" w:rsidRDefault="00370D57" w:rsidP="00370D57">
      <w:r>
        <w:t>07/05/2013</w:t>
      </w:r>
    </w:p>
    <w:p w:rsidR="00370D57" w:rsidRDefault="00370D57" w:rsidP="00370D57">
      <w:r>
        <w:t>17:18</w:t>
      </w:r>
    </w:p>
    <w:p w:rsidR="00370D57" w:rsidRDefault="00370D57" w:rsidP="00370D57">
      <w:r>
        <w:t xml:space="preserve">  </w:t>
      </w:r>
      <w:r>
        <w:tab/>
      </w:r>
    </w:p>
    <w:p w:rsidR="00370D57" w:rsidRDefault="00370D57" w:rsidP="00370D57">
      <w:pPr>
        <w:rPr>
          <w:b/>
          <w:bCs/>
        </w:rPr>
      </w:pPr>
      <w:r>
        <w:rPr>
          <w:b/>
          <w:bCs/>
        </w:rPr>
        <w:t xml:space="preserve">Ростовский "Гриф" введет за $45 </w:t>
      </w:r>
      <w:proofErr w:type="spellStart"/>
      <w:proofErr w:type="gramStart"/>
      <w:r>
        <w:rPr>
          <w:b/>
          <w:bCs/>
        </w:rPr>
        <w:t>млн</w:t>
      </w:r>
      <w:proofErr w:type="spellEnd"/>
      <w:proofErr w:type="gramEnd"/>
      <w:r>
        <w:rPr>
          <w:b/>
          <w:bCs/>
        </w:rPr>
        <w:t xml:space="preserve"> металлургический завод в Ростовской области в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</w:rPr>
          <w:t>2015 г</w:t>
        </w:r>
      </w:smartTag>
    </w:p>
    <w:p w:rsidR="00370D57" w:rsidRDefault="00370D57" w:rsidP="00370D57"/>
    <w:p w:rsidR="00370D57" w:rsidRDefault="00370D57" w:rsidP="00370D57">
      <w:r>
        <w:t>* РОССИЯ * РОСТОВ * МЕТАЛЛУРГИЯ * ГРИФ *</w:t>
      </w:r>
    </w:p>
    <w:p w:rsidR="00370D57" w:rsidRDefault="00370D57" w:rsidP="00370D57"/>
    <w:p w:rsidR="00370D57" w:rsidRDefault="00370D57" w:rsidP="00370D57">
      <w:r>
        <w:t xml:space="preserve"> РОСТОВ-НА-ДОНУ, 7 мая - РИА Новости, Владимир </w:t>
      </w:r>
      <w:proofErr w:type="spellStart"/>
      <w:r>
        <w:t>Емин</w:t>
      </w:r>
      <w:proofErr w:type="spellEnd"/>
      <w:r>
        <w:t xml:space="preserve">. Ростовская компания "Гриф" планирует ввести в эксплуатацию в 2015 году металлургическое предприятие по производству медных катодов в </w:t>
      </w:r>
      <w:proofErr w:type="spellStart"/>
      <w:r>
        <w:t>Гуковском</w:t>
      </w:r>
      <w:proofErr w:type="spellEnd"/>
      <w:r>
        <w:t xml:space="preserve"> индустриальном парке (Ростовская область), сообщил гендиректор Агентства инвестиционного развития (АИР) региона Игорь Бураков.</w:t>
      </w:r>
    </w:p>
    <w:p w:rsidR="00370D57" w:rsidRDefault="00370D57" w:rsidP="00370D57"/>
    <w:p w:rsidR="00370D57" w:rsidRDefault="00370D57" w:rsidP="00370D57">
      <w:r>
        <w:t xml:space="preserve"> Общий объем инвестиций в проект составит не менее 45 миллионов долларов. "Компания-инвестор "Гриф" станет первым резидентом </w:t>
      </w:r>
      <w:proofErr w:type="spellStart"/>
      <w:r>
        <w:t>Гуковского</w:t>
      </w:r>
      <w:proofErr w:type="spellEnd"/>
      <w:r>
        <w:t xml:space="preserve"> индустриального парка. Завод разместится на участке площадью </w:t>
      </w:r>
      <w:smartTag w:uri="urn:schemas-microsoft-com:office:smarttags" w:element="metricconverter">
        <w:smartTagPr>
          <w:attr w:name="ProductID" w:val="8 гектаров"/>
        </w:smartTagPr>
        <w:r>
          <w:t>8 гектаров</w:t>
        </w:r>
      </w:smartTag>
      <w:r>
        <w:t>. В этом году завершится проектирование, строительство начнется в 2014 году, а пуск предприятия намечен на первое полугодие 2015 года", - сказал Бураков на заседании совета по инвестициям при губернаторе.</w:t>
      </w:r>
    </w:p>
    <w:p w:rsidR="00370D57" w:rsidRDefault="00370D57" w:rsidP="00370D57"/>
    <w:p w:rsidR="00370D57" w:rsidRDefault="00370D57" w:rsidP="00370D57">
      <w:r>
        <w:t xml:space="preserve"> Он добавил, что ранее медные катоды в Ростовской области не выпускались, а "Гриф" специализируется на экспорте сырья для такого производства. Катоды используются в производстве медных полуфабрикатов, сплавов меди и изделий из нее. "Объем продукции, который будет выпускать "Гриф", уже имеет покупателя и законтрактован", - пояснил гендиректор АИР. </w:t>
      </w:r>
    </w:p>
    <w:p w:rsidR="00370D57" w:rsidRDefault="00370D57" w:rsidP="00370D57"/>
    <w:p w:rsidR="00370D57" w:rsidRDefault="00370D57" w:rsidP="00370D57">
      <w:r>
        <w:t xml:space="preserve"> Проект даст 250 рабочих мест шахтерскому моногороду Гуково. Правительство области, отметил Бураков, оказывает поддержку </w:t>
      </w:r>
      <w:proofErr w:type="spellStart"/>
      <w:r>
        <w:t>Гуковскому</w:t>
      </w:r>
      <w:proofErr w:type="spellEnd"/>
      <w:r>
        <w:t xml:space="preserve"> индустриальному парку, подведя туда воду, и принимает также другие меры, чтобы стоимость подключения резидентов парка к коммуникациям была доступной. </w:t>
      </w:r>
    </w:p>
    <w:p w:rsidR="00370D57" w:rsidRDefault="00370D57" w:rsidP="00370D57"/>
    <w:p w:rsidR="00370D57" w:rsidRDefault="00370D57" w:rsidP="00370D57">
      <w:r>
        <w:t xml:space="preserve"> "Ростовской области крайне необходимы производства, чтобы занять людей, которые раньше высвободились в моногородах. Поэтому правительство области идет на то, чтобы предложение для потенциальных резидентов в </w:t>
      </w:r>
      <w:proofErr w:type="spellStart"/>
      <w:r>
        <w:t>Гуковском</w:t>
      </w:r>
      <w:proofErr w:type="spellEnd"/>
      <w:r>
        <w:t xml:space="preserve"> парке было самым конкурентоспособным", - пояснил Бураков. </w:t>
      </w:r>
    </w:p>
    <w:p w:rsidR="00370D57" w:rsidRDefault="00370D57" w:rsidP="00370D57"/>
    <w:p w:rsidR="00370D57" w:rsidRDefault="00370D57" w:rsidP="00370D57">
      <w:r>
        <w:t xml:space="preserve"> Совет по инвестициям при губернаторе Ростовской области, созданный в декабре 2010 года, содействует привлечению инвестиций в экономику региона и созданию режима наибольшего благоприятствования для субъектов инвестиционной деятельности.</w:t>
      </w:r>
    </w:p>
    <w:p w:rsidR="00370D57" w:rsidRDefault="00370D57" w:rsidP="00370D57"/>
    <w:p w:rsidR="00091527" w:rsidRDefault="00091527"/>
    <w:sectPr w:rsidR="00091527" w:rsidSect="0009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D57"/>
    <w:rsid w:val="00091527"/>
    <w:rsid w:val="0037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57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2014-06-04T06:16:00Z</dcterms:created>
  <dcterms:modified xsi:type="dcterms:W3CDTF">2014-06-04T06:16:00Z</dcterms:modified>
</cp:coreProperties>
</file>